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2E12" w14:textId="77777777" w:rsidR="001800CF" w:rsidRDefault="001800CF">
      <w:pPr>
        <w:pStyle w:val="Textoindependiente"/>
        <w:spacing w:before="225" w:after="225" w:line="360" w:lineRule="auto"/>
        <w:jc w:val="both"/>
        <w:rPr>
          <w:rFonts w:ascii="Arial" w:hAnsi="Arial"/>
        </w:rPr>
      </w:pPr>
    </w:p>
    <w:p w14:paraId="06482097" w14:textId="77777777" w:rsidR="001800CF" w:rsidRDefault="003D6078">
      <w:pPr>
        <w:pStyle w:val="Textoindependiente"/>
        <w:spacing w:before="225" w:after="225"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Retribuciones</w:t>
      </w:r>
    </w:p>
    <w:p w14:paraId="42E4BB58" w14:textId="1435E36D" w:rsidR="001800CF" w:rsidRDefault="003D6078" w:rsidP="00CD1E02">
      <w:pPr>
        <w:pStyle w:val="Textoindependiente"/>
        <w:spacing w:before="225" w:after="225" w:line="360" w:lineRule="auto"/>
        <w:jc w:val="both"/>
      </w:pPr>
      <w:r>
        <w:rPr>
          <w:rFonts w:ascii="Arial" w:hAnsi="Arial"/>
          <w:b/>
          <w:bCs/>
        </w:rPr>
        <w:t>Última actualización:</w:t>
      </w:r>
      <w:r>
        <w:rPr>
          <w:rFonts w:ascii="Arial" w:hAnsi="Arial"/>
        </w:rPr>
        <w:t xml:space="preserve"> </w:t>
      </w:r>
      <w:r w:rsidR="009C2BFA">
        <w:rPr>
          <w:rFonts w:ascii="Arial" w:hAnsi="Arial"/>
        </w:rPr>
        <w:t>20</w:t>
      </w:r>
      <w:r>
        <w:rPr>
          <w:rFonts w:ascii="Arial" w:hAnsi="Arial"/>
        </w:rPr>
        <w:t>/0</w:t>
      </w:r>
      <w:r w:rsidR="009C2BFA">
        <w:rPr>
          <w:rFonts w:ascii="Arial" w:hAnsi="Arial"/>
        </w:rPr>
        <w:t>4</w:t>
      </w:r>
      <w:r>
        <w:rPr>
          <w:rFonts w:ascii="Arial" w:hAnsi="Arial"/>
        </w:rPr>
        <w:t>/202</w:t>
      </w:r>
      <w:r w:rsidR="009C2BFA">
        <w:rPr>
          <w:rFonts w:ascii="Arial" w:hAnsi="Arial"/>
        </w:rPr>
        <w:t>6</w:t>
      </w:r>
    </w:p>
    <w:p w14:paraId="5BF4040C" w14:textId="77777777" w:rsidR="001800CF" w:rsidRDefault="003D6078">
      <w:pPr>
        <w:pStyle w:val="Textoindependiente"/>
        <w:spacing w:before="225" w:after="225" w:line="360" w:lineRule="auto"/>
        <w:rPr>
          <w:rFonts w:ascii="Arial" w:eastAsia="Arial" w:hAnsi="Arial" w:cs="Arial"/>
          <w:b/>
          <w:bCs/>
        </w:rPr>
      </w:pPr>
      <w:r>
        <w:rPr>
          <w:rStyle w:val="Fuerte"/>
          <w:rFonts w:ascii="Arial" w:eastAsia="Arial" w:hAnsi="Arial" w:cs="Arial"/>
        </w:rPr>
        <w:t>El ejercicio de las competencias de los cargos unipersonales del COELP no está retribuido.</w:t>
      </w:r>
      <w:r>
        <w:rPr>
          <w:rFonts w:ascii="Arial" w:eastAsia="Arial" w:hAnsi="Arial" w:cs="Arial"/>
          <w:bCs/>
        </w:rPr>
        <w:br/>
      </w:r>
      <w:r>
        <w:rPr>
          <w:rFonts w:ascii="Arial" w:eastAsia="Arial" w:hAnsi="Arial" w:cs="Arial"/>
          <w:bCs/>
        </w:rPr>
        <w:br/>
        <w:t>El ejercicio de las competencias de los cargos unipersonales del COELP no está retribuido.</w:t>
      </w:r>
      <w:r>
        <w:rPr>
          <w:rFonts w:ascii="Arial" w:eastAsia="Arial" w:hAnsi="Arial" w:cs="Arial"/>
          <w:bCs/>
        </w:rPr>
        <w:br/>
        <w:t>No existiendo una dedicación mínima exigida, los Estatutos Colegiales contemplan la posible compensación por especial dedicación (previa aprobación de los presupuestos por la Asamblea General),</w:t>
      </w:r>
      <w:r>
        <w:rPr>
          <w:rFonts w:ascii="Arial" w:eastAsia="Arial" w:hAnsi="Arial" w:cs="Arial"/>
          <w:bCs/>
        </w:rPr>
        <w:br/>
        <w:t>para los miembros de la Junta de Gobierno y de las Comisiones Colegiales.</w:t>
      </w:r>
    </w:p>
    <w:p w14:paraId="3B4C1B79" w14:textId="77777777" w:rsidR="001800CF" w:rsidRDefault="003D6078">
      <w:pPr>
        <w:pStyle w:val="Textoindependiente"/>
        <w:spacing w:before="225" w:after="225"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Los cargos de Presidente y de Secretario General, percibieron como compensación por la especial dedicación los siguientes importes en los periodos señalados:</w:t>
      </w:r>
    </w:p>
    <w:p w14:paraId="71C6C5FF" w14:textId="77777777" w:rsidR="001800CF" w:rsidRDefault="003D6078" w:rsidP="009C2BFA">
      <w:pPr>
        <w:pStyle w:val="Textoindependiente"/>
        <w:spacing w:after="0"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Presidente julio-diciembre 2023: 2.769,24 €</w:t>
      </w:r>
      <w:r>
        <w:rPr>
          <w:rFonts w:ascii="Arial" w:eastAsia="Arial" w:hAnsi="Arial" w:cs="Arial"/>
          <w:bCs/>
        </w:rPr>
        <w:br/>
        <w:t>Presidente enero-diciembre 2024: 5.710,20 €</w:t>
      </w:r>
    </w:p>
    <w:p w14:paraId="7ECD8620" w14:textId="1B0C7B26" w:rsidR="009C2BFA" w:rsidRDefault="009C2BFA" w:rsidP="009C2BFA">
      <w:pPr>
        <w:pStyle w:val="Textoindependiente"/>
        <w:spacing w:after="0"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Presidente enero-diciembre 2025:</w:t>
      </w:r>
    </w:p>
    <w:p w14:paraId="49BD83F4" w14:textId="77777777" w:rsidR="009C2BFA" w:rsidRDefault="009C2BFA" w:rsidP="009C2BFA">
      <w:pPr>
        <w:pStyle w:val="Textoindependiente"/>
        <w:spacing w:after="0" w:line="360" w:lineRule="auto"/>
        <w:rPr>
          <w:rFonts w:ascii="Arial" w:eastAsia="Arial" w:hAnsi="Arial" w:cs="Arial"/>
          <w:bCs/>
        </w:rPr>
      </w:pPr>
    </w:p>
    <w:p w14:paraId="71A6CE0E" w14:textId="77777777" w:rsidR="001800CF" w:rsidRDefault="003D6078" w:rsidP="009C2BFA">
      <w:pPr>
        <w:pStyle w:val="Textoindependiente"/>
        <w:spacing w:after="0"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Secretario General julio-diciembre 2023: 2.769,24 €</w:t>
      </w:r>
      <w:r>
        <w:rPr>
          <w:rFonts w:ascii="Arial" w:eastAsia="Arial" w:hAnsi="Arial" w:cs="Arial"/>
          <w:bCs/>
        </w:rPr>
        <w:br/>
        <w:t>Secretario General enero-diciembre 2024: 5.710,20 €</w:t>
      </w:r>
    </w:p>
    <w:p w14:paraId="6743CD9D" w14:textId="48EA0347" w:rsidR="009C2BFA" w:rsidRDefault="009C2BFA" w:rsidP="009C2BFA">
      <w:pPr>
        <w:pStyle w:val="Textoindependiente"/>
        <w:spacing w:after="0"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Secretario General enero-diciembre 2025:</w:t>
      </w:r>
    </w:p>
    <w:p w14:paraId="1934264E" w14:textId="77777777" w:rsidR="00CD1E02" w:rsidRDefault="00CD1E02" w:rsidP="009C2BFA">
      <w:pPr>
        <w:pStyle w:val="Textoindependiente"/>
        <w:spacing w:after="0" w:line="360" w:lineRule="auto"/>
        <w:rPr>
          <w:rFonts w:ascii="Arial" w:eastAsia="Arial" w:hAnsi="Arial" w:cs="Arial"/>
          <w:bCs/>
        </w:rPr>
      </w:pPr>
    </w:p>
    <w:p w14:paraId="318AACE0" w14:textId="726299FF" w:rsidR="009C2BFA" w:rsidRDefault="00CD1E02">
      <w:pPr>
        <w:pStyle w:val="Textoindependiente"/>
        <w:spacing w:before="225" w:after="225" w:line="36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Estatutos del Ilustre Colegio Oficial de Dentistas de Las Palmas</w:t>
      </w:r>
    </w:p>
    <w:p w14:paraId="1A9D7603" w14:textId="77777777" w:rsidR="001800CF" w:rsidRDefault="003D6078">
      <w:pPr>
        <w:pStyle w:val="Textoindependiente"/>
        <w:spacing w:before="225" w:after="225" w:line="360" w:lineRule="auto"/>
        <w:rPr>
          <w:rFonts w:ascii="Arial" w:eastAsia="Arial" w:hAnsi="Arial" w:cs="Arial"/>
          <w:b/>
          <w:bCs/>
        </w:rPr>
      </w:pPr>
      <w:r>
        <w:rPr>
          <w:rStyle w:val="Fuerte"/>
          <w:rFonts w:ascii="Arial" w:eastAsia="Arial" w:hAnsi="Arial" w:cs="Arial"/>
        </w:rPr>
        <w:t>TÍTULO III. DE LOS ÓRGANOS DE GOBIERNO Y SU FUNCIONAMIENTO</w:t>
      </w:r>
      <w:r>
        <w:rPr>
          <w:rStyle w:val="Fuerte"/>
          <w:rFonts w:ascii="Arial" w:eastAsia="Arial" w:hAnsi="Arial" w:cs="Arial"/>
        </w:rPr>
        <w:br/>
        <w:t>CAPÍTULO 2. DE LOS CARGOS UNIPERSONALES.</w:t>
      </w:r>
    </w:p>
    <w:p w14:paraId="0FA0988B" w14:textId="1F08D541" w:rsidR="00CD1E02" w:rsidRDefault="003D6078">
      <w:pPr>
        <w:pStyle w:val="Textoindependiente"/>
        <w:spacing w:before="225" w:after="225" w:line="360" w:lineRule="auto"/>
        <w:rPr>
          <w:rFonts w:ascii="Arial" w:eastAsia="Arial" w:hAnsi="Arial" w:cs="Arial"/>
          <w:bCs/>
        </w:rPr>
      </w:pPr>
      <w:r>
        <w:rPr>
          <w:rStyle w:val="Fuerte"/>
          <w:rFonts w:ascii="Arial" w:eastAsia="Arial" w:hAnsi="Arial" w:cs="Arial"/>
        </w:rPr>
        <w:t>Artículo 39. Compensación por el ejercicio de los cargos colegiales.</w:t>
      </w:r>
      <w:r>
        <w:rPr>
          <w:rFonts w:ascii="Arial" w:eastAsia="Arial" w:hAnsi="Arial" w:cs="Arial"/>
          <w:bCs/>
        </w:rPr>
        <w:br/>
      </w:r>
      <w:r>
        <w:rPr>
          <w:rFonts w:ascii="Arial" w:eastAsia="Arial" w:hAnsi="Arial" w:cs="Arial"/>
          <w:bCs/>
        </w:rPr>
        <w:br/>
        <w:t>1. Los miembros de la Junta de Gobierno y de las Comisiones podrán percibir, para</w:t>
      </w:r>
      <w:r>
        <w:rPr>
          <w:rFonts w:ascii="Arial" w:eastAsia="Arial" w:hAnsi="Arial" w:cs="Arial"/>
          <w:bCs/>
        </w:rPr>
        <w:br/>
        <w:t>compensar la especial dedicación, la cantidad que se incluya en los presupuestos de cada</w:t>
      </w:r>
      <w:r>
        <w:rPr>
          <w:rFonts w:ascii="Arial" w:eastAsia="Arial" w:hAnsi="Arial" w:cs="Arial"/>
          <w:bCs/>
        </w:rPr>
        <w:br/>
        <w:t>ejercicio que apruebe la Asamblea General.</w:t>
      </w:r>
      <w:r>
        <w:rPr>
          <w:rFonts w:ascii="Arial" w:eastAsia="Arial" w:hAnsi="Arial" w:cs="Arial"/>
          <w:bCs/>
        </w:rPr>
        <w:br/>
      </w:r>
      <w:r>
        <w:rPr>
          <w:rFonts w:ascii="Arial" w:eastAsia="Arial" w:hAnsi="Arial" w:cs="Arial"/>
          <w:bCs/>
        </w:rPr>
        <w:lastRenderedPageBreak/>
        <w:br/>
      </w:r>
    </w:p>
    <w:p w14:paraId="25C51461" w14:textId="03DB6E1E" w:rsidR="001800CF" w:rsidRPr="00CD1E02" w:rsidRDefault="003D6078">
      <w:pPr>
        <w:pStyle w:val="Textoindependiente"/>
        <w:spacing w:before="225" w:after="225"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2. Con cargo a la partida consignada presupuestariamente se abonarán asimismo los</w:t>
      </w:r>
      <w:r>
        <w:rPr>
          <w:rFonts w:ascii="Arial" w:eastAsia="Arial" w:hAnsi="Arial" w:cs="Arial"/>
          <w:bCs/>
        </w:rPr>
        <w:br/>
        <w:t>gastos de representación que se sean precisos para atender decorosamente a la misma y los</w:t>
      </w:r>
      <w:r>
        <w:rPr>
          <w:rFonts w:ascii="Arial" w:eastAsia="Arial" w:hAnsi="Arial" w:cs="Arial"/>
          <w:bCs/>
        </w:rPr>
        <w:br/>
        <w:t>de desplazamiento y en su caso manutención que se ocasionen para la asistencia presencial</w:t>
      </w:r>
      <w:r>
        <w:rPr>
          <w:rFonts w:ascii="Arial" w:eastAsia="Arial" w:hAnsi="Arial" w:cs="Arial"/>
          <w:bCs/>
        </w:rPr>
        <w:br/>
        <w:t>a las sesiones de la Junta de Gobierno y de las Comisiones.</w:t>
      </w:r>
    </w:p>
    <w:p w14:paraId="14AB8510" w14:textId="77777777" w:rsidR="001800CF" w:rsidRDefault="001800CF">
      <w:pPr>
        <w:pStyle w:val="Textoindependiente"/>
        <w:spacing w:before="225" w:after="225" w:line="360" w:lineRule="auto"/>
        <w:rPr>
          <w:rFonts w:ascii="Arial" w:eastAsia="Arial" w:hAnsi="Arial" w:cs="Arial"/>
          <w:b/>
          <w:bCs/>
        </w:rPr>
      </w:pPr>
    </w:p>
    <w:sectPr w:rsidR="00180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2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F12E" w14:textId="77777777" w:rsidR="005E4A8D" w:rsidRDefault="005E4A8D">
      <w:pPr>
        <w:spacing w:after="0" w:line="240" w:lineRule="auto"/>
      </w:pPr>
      <w:r>
        <w:separator/>
      </w:r>
    </w:p>
  </w:endnote>
  <w:endnote w:type="continuationSeparator" w:id="0">
    <w:p w14:paraId="71FA5A5B" w14:textId="77777777" w:rsidR="005E4A8D" w:rsidRDefault="005E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57F1" w14:textId="77777777" w:rsidR="001800CF" w:rsidRDefault="001800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EE5" w14:textId="77777777" w:rsidR="001800CF" w:rsidRDefault="003D6078">
    <w:pPr>
      <w:pStyle w:val="Normal1"/>
      <w:tabs>
        <w:tab w:val="center" w:pos="4252"/>
        <w:tab w:val="center" w:pos="4550"/>
        <w:tab w:val="left" w:pos="5818"/>
        <w:tab w:val="right" w:pos="8504"/>
      </w:tabs>
      <w:ind w:right="260"/>
      <w:jc w:val="right"/>
    </w:pPr>
    <w:r>
      <w:rPr>
        <w:rFonts w:ascii="Calibri" w:hAnsi="Calibri" w:cs="Calibri"/>
        <w:color w:val="548DD4"/>
        <w:sz w:val="24"/>
        <w:szCs w:val="24"/>
      </w:rPr>
      <w:t xml:space="preserve">Página </w:t>
    </w:r>
    <w:r>
      <w:rPr>
        <w:rFonts w:ascii="Calibri" w:hAnsi="Calibri" w:cs="Calibri"/>
        <w:sz w:val="24"/>
        <w:szCs w:val="24"/>
      </w:rPr>
      <w:fldChar w:fldCharType="begin"/>
    </w:r>
    <w:r>
      <w:rPr>
        <w:rFonts w:ascii="Calibri" w:hAnsi="Calibri" w:cs="Calibri"/>
        <w:sz w:val="24"/>
        <w:szCs w:val="24"/>
      </w:rPr>
      <w:instrText xml:space="preserve"> PAGE </w:instrText>
    </w:r>
    <w:r>
      <w:rPr>
        <w:rFonts w:ascii="Calibri" w:hAnsi="Calibri" w:cs="Calibri"/>
        <w:sz w:val="24"/>
        <w:szCs w:val="24"/>
      </w:rPr>
      <w:fldChar w:fldCharType="separate"/>
    </w:r>
    <w:r>
      <w:rPr>
        <w:rFonts w:ascii="Calibri" w:hAnsi="Calibri" w:cs="Calibri"/>
        <w:sz w:val="24"/>
        <w:szCs w:val="24"/>
      </w:rPr>
      <w:t>2</w:t>
    </w:r>
    <w:r>
      <w:rPr>
        <w:rFonts w:ascii="Calibri" w:hAnsi="Calibri" w:cs="Calibri"/>
        <w:sz w:val="24"/>
        <w:szCs w:val="24"/>
      </w:rPr>
      <w:fldChar w:fldCharType="end"/>
    </w:r>
    <w:r>
      <w:rPr>
        <w:rFonts w:ascii="Calibri" w:hAnsi="Calibri" w:cs="Calibri"/>
        <w:color w:val="17365D"/>
        <w:sz w:val="24"/>
        <w:szCs w:val="24"/>
      </w:rPr>
      <w:t xml:space="preserve"> | </w:t>
    </w:r>
    <w:r>
      <w:rPr>
        <w:rFonts w:ascii="Calibri" w:hAnsi="Calibri" w:cs="Calibri"/>
        <w:sz w:val="24"/>
        <w:szCs w:val="24"/>
      </w:rPr>
      <w:fldChar w:fldCharType="begin"/>
    </w:r>
    <w:r>
      <w:rPr>
        <w:rFonts w:ascii="Calibri" w:hAnsi="Calibri" w:cs="Calibri"/>
        <w:sz w:val="24"/>
        <w:szCs w:val="24"/>
      </w:rPr>
      <w:instrText xml:space="preserve"> NUMPAGES </w:instrText>
    </w:r>
    <w:r>
      <w:rPr>
        <w:rFonts w:ascii="Calibri" w:hAnsi="Calibri" w:cs="Calibri"/>
        <w:sz w:val="24"/>
        <w:szCs w:val="24"/>
      </w:rPr>
      <w:fldChar w:fldCharType="separate"/>
    </w:r>
    <w:r>
      <w:rPr>
        <w:rFonts w:ascii="Calibri" w:hAnsi="Calibri" w:cs="Calibri"/>
        <w:sz w:val="24"/>
        <w:szCs w:val="24"/>
      </w:rPr>
      <w:t>2</w:t>
    </w:r>
    <w:r>
      <w:rPr>
        <w:rFonts w:ascii="Calibri" w:hAnsi="Calibri" w:cs="Calibri"/>
        <w:sz w:val="24"/>
        <w:szCs w:val="24"/>
      </w:rPr>
      <w:fldChar w:fldCharType="end"/>
    </w:r>
  </w:p>
  <w:p w14:paraId="274F1ABE" w14:textId="77777777" w:rsidR="001800CF" w:rsidRDefault="001800CF">
    <w:pPr>
      <w:pStyle w:val="Piedepgina"/>
    </w:pPr>
  </w:p>
  <w:p w14:paraId="20C1C3AA" w14:textId="77777777" w:rsidR="001800CF" w:rsidRDefault="001800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319" w14:textId="77777777" w:rsidR="001800CF" w:rsidRDefault="003D6078">
    <w:pPr>
      <w:pStyle w:val="Normal1"/>
      <w:tabs>
        <w:tab w:val="center" w:pos="4252"/>
        <w:tab w:val="center" w:pos="4550"/>
        <w:tab w:val="left" w:pos="5818"/>
        <w:tab w:val="right" w:pos="8504"/>
      </w:tabs>
      <w:ind w:right="260"/>
      <w:jc w:val="right"/>
    </w:pPr>
    <w:r>
      <w:rPr>
        <w:rFonts w:ascii="Calibri" w:hAnsi="Calibri" w:cs="Calibri"/>
        <w:color w:val="548DD4"/>
        <w:sz w:val="24"/>
        <w:szCs w:val="24"/>
      </w:rPr>
      <w:t xml:space="preserve">Página </w:t>
    </w:r>
    <w:r>
      <w:rPr>
        <w:rFonts w:ascii="Calibri" w:hAnsi="Calibri" w:cs="Calibri"/>
        <w:sz w:val="24"/>
        <w:szCs w:val="24"/>
      </w:rPr>
      <w:fldChar w:fldCharType="begin"/>
    </w:r>
    <w:r>
      <w:rPr>
        <w:rFonts w:ascii="Calibri" w:hAnsi="Calibri" w:cs="Calibri"/>
        <w:sz w:val="24"/>
        <w:szCs w:val="24"/>
      </w:rPr>
      <w:instrText xml:space="preserve"> PAGE </w:instrText>
    </w:r>
    <w:r>
      <w:rPr>
        <w:rFonts w:ascii="Calibri" w:hAnsi="Calibri" w:cs="Calibri"/>
        <w:sz w:val="24"/>
        <w:szCs w:val="24"/>
      </w:rPr>
      <w:fldChar w:fldCharType="separate"/>
    </w:r>
    <w:r>
      <w:rPr>
        <w:rFonts w:ascii="Calibri" w:hAnsi="Calibri" w:cs="Calibri"/>
        <w:sz w:val="24"/>
        <w:szCs w:val="24"/>
      </w:rPr>
      <w:t>2</w:t>
    </w:r>
    <w:r>
      <w:rPr>
        <w:rFonts w:ascii="Calibri" w:hAnsi="Calibri" w:cs="Calibri"/>
        <w:sz w:val="24"/>
        <w:szCs w:val="24"/>
      </w:rPr>
      <w:fldChar w:fldCharType="end"/>
    </w:r>
    <w:r>
      <w:rPr>
        <w:rFonts w:ascii="Calibri" w:hAnsi="Calibri" w:cs="Calibri"/>
        <w:color w:val="17365D"/>
        <w:sz w:val="24"/>
        <w:szCs w:val="24"/>
      </w:rPr>
      <w:t xml:space="preserve"> | </w:t>
    </w:r>
    <w:r>
      <w:rPr>
        <w:rFonts w:ascii="Calibri" w:hAnsi="Calibri" w:cs="Calibri"/>
        <w:sz w:val="24"/>
        <w:szCs w:val="24"/>
      </w:rPr>
      <w:fldChar w:fldCharType="begin"/>
    </w:r>
    <w:r>
      <w:rPr>
        <w:rFonts w:ascii="Calibri" w:hAnsi="Calibri" w:cs="Calibri"/>
        <w:sz w:val="24"/>
        <w:szCs w:val="24"/>
      </w:rPr>
      <w:instrText xml:space="preserve"> NUMPAGES </w:instrText>
    </w:r>
    <w:r>
      <w:rPr>
        <w:rFonts w:ascii="Calibri" w:hAnsi="Calibri" w:cs="Calibri"/>
        <w:sz w:val="24"/>
        <w:szCs w:val="24"/>
      </w:rPr>
      <w:fldChar w:fldCharType="separate"/>
    </w:r>
    <w:r>
      <w:rPr>
        <w:rFonts w:ascii="Calibri" w:hAnsi="Calibri" w:cs="Calibri"/>
        <w:sz w:val="24"/>
        <w:szCs w:val="24"/>
      </w:rPr>
      <w:t>2</w:t>
    </w:r>
    <w:r>
      <w:rPr>
        <w:rFonts w:ascii="Calibri" w:hAnsi="Calibri" w:cs="Calibri"/>
        <w:sz w:val="24"/>
        <w:szCs w:val="24"/>
      </w:rPr>
      <w:fldChar w:fldCharType="end"/>
    </w:r>
  </w:p>
  <w:p w14:paraId="0037CF5C" w14:textId="77777777" w:rsidR="001800CF" w:rsidRDefault="001800CF">
    <w:pPr>
      <w:pStyle w:val="Piedepgina"/>
    </w:pPr>
  </w:p>
  <w:p w14:paraId="781AB7C3" w14:textId="77777777" w:rsidR="001800CF" w:rsidRDefault="00180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57C7" w14:textId="77777777" w:rsidR="005E4A8D" w:rsidRDefault="005E4A8D">
      <w:pPr>
        <w:spacing w:after="0" w:line="240" w:lineRule="auto"/>
      </w:pPr>
      <w:r>
        <w:separator/>
      </w:r>
    </w:p>
  </w:footnote>
  <w:footnote w:type="continuationSeparator" w:id="0">
    <w:p w14:paraId="4EBF8983" w14:textId="77777777" w:rsidR="005E4A8D" w:rsidRDefault="005E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540" w14:textId="77777777" w:rsidR="001800CF" w:rsidRDefault="001800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B765" w14:textId="77777777" w:rsidR="001800CF" w:rsidRDefault="003D6078">
    <w:pPr>
      <w:pStyle w:val="Encabezado"/>
    </w:pPr>
    <w:r>
      <w:rPr>
        <w:noProof/>
      </w:rPr>
      <w:drawing>
        <wp:anchor distT="0" distB="0" distL="0" distR="0" simplePos="0" relativeHeight="251657216" behindDoc="1" locked="0" layoutInCell="0" allowOverlap="1" wp14:anchorId="2728076D" wp14:editId="45B19E1D">
          <wp:simplePos x="0" y="0"/>
          <wp:positionH relativeFrom="column">
            <wp:posOffset>2084070</wp:posOffset>
          </wp:positionH>
          <wp:positionV relativeFrom="paragraph">
            <wp:posOffset>-212725</wp:posOffset>
          </wp:positionV>
          <wp:extent cx="1951990" cy="1029335"/>
          <wp:effectExtent l="0" t="0" r="0" b="0"/>
          <wp:wrapSquare wrapText="bothSides"/>
          <wp:docPr id="1" name="image1.png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E37EDF" w14:textId="77777777" w:rsidR="001800CF" w:rsidRDefault="001800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A924" w14:textId="77777777" w:rsidR="001800CF" w:rsidRDefault="003D6078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0" allowOverlap="1" wp14:anchorId="4A0B9D3F" wp14:editId="3A9C4424">
          <wp:simplePos x="0" y="0"/>
          <wp:positionH relativeFrom="column">
            <wp:posOffset>2084070</wp:posOffset>
          </wp:positionH>
          <wp:positionV relativeFrom="paragraph">
            <wp:posOffset>-212725</wp:posOffset>
          </wp:positionV>
          <wp:extent cx="1951990" cy="1029335"/>
          <wp:effectExtent l="0" t="0" r="0" b="0"/>
          <wp:wrapSquare wrapText="bothSides"/>
          <wp:docPr id="2" name="image1.png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524B8AC" w14:textId="77777777" w:rsidR="001800CF" w:rsidRDefault="001800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10DB"/>
    <w:multiLevelType w:val="multilevel"/>
    <w:tmpl w:val="77428E3E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354B92"/>
    <w:multiLevelType w:val="multilevel"/>
    <w:tmpl w:val="E0001C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2587301">
    <w:abstractNumId w:val="0"/>
  </w:num>
  <w:num w:numId="2" w16cid:durableId="110010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0CF"/>
    <w:rsid w:val="001800CF"/>
    <w:rsid w:val="003D6078"/>
    <w:rsid w:val="005051B2"/>
    <w:rsid w:val="005E41BD"/>
    <w:rsid w:val="005E4A8D"/>
    <w:rsid w:val="00634AD8"/>
    <w:rsid w:val="009C2BFA"/>
    <w:rsid w:val="00CD1E02"/>
    <w:rsid w:val="00D03DC4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92A8"/>
  <w15:docId w15:val="{AE672B17-4C17-4418-B74E-B503AC16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rFonts w:ascii="Calibri" w:eastAsia="Calibri" w:hAnsi="Calibri" w:cs="Times New Roman"/>
      <w:color w:val="000000"/>
      <w:sz w:val="22"/>
      <w:szCs w:val="22"/>
      <w:lang w:eastAsia="en-US"/>
    </w:rPr>
  </w:style>
  <w:style w:type="paragraph" w:styleId="Ttulo1">
    <w:name w:val="heading 1"/>
    <w:basedOn w:val="Normal"/>
    <w:next w:val="Textoindependiente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"/>
    <w:next w:val="Textoindependiente"/>
    <w:uiPriority w:val="9"/>
    <w:semiHidden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3">
    <w:name w:val="heading 3"/>
    <w:basedOn w:val="Normal"/>
    <w:next w:val="Textoindependiente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"/>
    <w:next w:val="Textoindependiente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MS Gothic" w:hAnsi="Cambria" w:cs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  <w:qFormat/>
    <w:rPr>
      <w:rFonts w:cs="Times New Roman"/>
      <w:sz w:val="24"/>
      <w:szCs w:val="24"/>
    </w:rPr>
  </w:style>
  <w:style w:type="character" w:customStyle="1" w:styleId="PiedepginaCar">
    <w:name w:val="Pie de página Car"/>
    <w:qFormat/>
    <w:rPr>
      <w:rFonts w:cs="Times New Roman"/>
      <w:sz w:val="24"/>
      <w:szCs w:val="24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Hipervnculovisitado">
    <w:name w:val="FollowedHyperlink"/>
    <w:qFormat/>
    <w:rPr>
      <w:rFonts w:cs="Times New Roman"/>
      <w:color w:val="800080"/>
      <w:u w:val="single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il">
    <w:name w:val="il"/>
    <w:qFormat/>
    <w:rPr>
      <w:rFonts w:cs="Times New Roman"/>
    </w:rPr>
  </w:style>
  <w:style w:type="character" w:styleId="Mencionar">
    <w:name w:val="Mention"/>
    <w:qFormat/>
    <w:rPr>
      <w:color w:val="2B579A"/>
    </w:rPr>
  </w:style>
  <w:style w:type="character" w:customStyle="1" w:styleId="Ttulo4Car">
    <w:name w:val="Título 4 Car"/>
    <w:qFormat/>
    <w:rPr>
      <w:rFonts w:ascii="Cambria" w:eastAsia="MS Gothic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extocomentarioCar">
    <w:name w:val="Texto comentario Car"/>
    <w:qFormat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Refdecomentario">
    <w:name w:val="annotation reference"/>
    <w:qFormat/>
    <w:rPr>
      <w:rFonts w:ascii="Times New Roman" w:eastAsia="Times New Roman" w:hAnsi="Times New Roman" w:cs="Times New Roman"/>
      <w:sz w:val="18"/>
      <w:szCs w:val="18"/>
    </w:rPr>
  </w:style>
  <w:style w:type="character" w:styleId="Mencinsinresolver">
    <w:name w:val="Unresolved Mention"/>
    <w:basedOn w:val="Fuentedeprrafopredeter"/>
    <w:qFormat/>
    <w:rPr>
      <w:color w:val="605E5C"/>
    </w:rPr>
  </w:style>
  <w:style w:type="character" w:customStyle="1" w:styleId="font-sans-serif">
    <w:name w:val="font-sans-serif"/>
    <w:basedOn w:val="Fuentedeprrafopredeter"/>
    <w:qFormat/>
  </w:style>
  <w:style w:type="character" w:styleId="Fuerte">
    <w:name w:val="Strong"/>
    <w:basedOn w:val="Fuentedeprrafopredeter"/>
    <w:qFormat/>
    <w:rPr>
      <w:b/>
      <w:bCs/>
    </w:rPr>
  </w:style>
  <w:style w:type="character" w:customStyle="1" w:styleId="Ttulo3Car">
    <w:name w:val="Título 3 Car"/>
    <w:basedOn w:val="Fuentedeprrafopredeter"/>
    <w:qFormat/>
    <w:rPr>
      <w:rFonts w:ascii="Cambria" w:eastAsia="Cambria" w:hAnsi="Cambria" w:cs="Cambria"/>
      <w:color w:val="243F60"/>
      <w:sz w:val="24"/>
      <w:szCs w:val="24"/>
      <w:lang w:eastAsia="en-US"/>
    </w:rPr>
  </w:style>
  <w:style w:type="character" w:customStyle="1" w:styleId="gd">
    <w:name w:val="gd"/>
    <w:basedOn w:val="Fuentedeprrafopredeter"/>
    <w:qFormat/>
  </w:style>
  <w:style w:type="character" w:customStyle="1" w:styleId="Ttulo2Car">
    <w:name w:val="Título 2 Car"/>
    <w:basedOn w:val="Fuentedeprrafopredeter"/>
    <w:qFormat/>
    <w:rPr>
      <w:rFonts w:ascii="Cambria" w:eastAsia="Cambria" w:hAnsi="Cambria" w:cs="Cambria"/>
      <w:color w:val="365F91"/>
      <w:sz w:val="26"/>
      <w:szCs w:val="26"/>
      <w:lang w:eastAsia="en-US"/>
    </w:rPr>
  </w:style>
  <w:style w:type="character" w:customStyle="1" w:styleId="Ttulo1Car">
    <w:name w:val="Título 1 Car"/>
    <w:basedOn w:val="Fuentedeprrafopredeter"/>
    <w:qFormat/>
    <w:rPr>
      <w:rFonts w:ascii="Cambria" w:eastAsia="Cambria" w:hAnsi="Cambria" w:cs="Cambria"/>
      <w:color w:val="365F91"/>
      <w:sz w:val="32"/>
      <w:szCs w:val="32"/>
      <w:lang w:eastAsia="en-US"/>
    </w:rPr>
  </w:style>
  <w:style w:type="character" w:styleId="nfasis">
    <w:name w:val="Emphasis"/>
    <w:qFormat/>
    <w:rPr>
      <w:rFonts w:ascii="Times New Roman" w:eastAsia="Times New Roman" w:hAnsi="Times New Roman" w:cs="Times New Roman"/>
      <w:i/>
      <w:iCs/>
      <w:sz w:val="24"/>
    </w:rPr>
  </w:style>
  <w:style w:type="character" w:customStyle="1" w:styleId="person-name">
    <w:name w:val="person-name"/>
    <w:basedOn w:val="Fuentedeprrafopredeter"/>
    <w:qFormat/>
  </w:style>
  <w:style w:type="character" w:customStyle="1" w:styleId="markedcontent">
    <w:name w:val="markedcontent"/>
    <w:basedOn w:val="Fuentedeprrafopredeter"/>
    <w:qFormat/>
  </w:style>
  <w:style w:type="character" w:customStyle="1" w:styleId="highlight">
    <w:name w:val="highlight"/>
    <w:basedOn w:val="Fuentedeprrafopredeter"/>
    <w:qFormat/>
  </w:style>
  <w:style w:type="character" w:customStyle="1" w:styleId="xcontentpasted0">
    <w:name w:val="x_contentpasted0"/>
    <w:basedOn w:val="Fuentedeprrafopredeter"/>
    <w:qFormat/>
  </w:style>
  <w:style w:type="character" w:customStyle="1" w:styleId="WWCharLFO1LVL1">
    <w:name w:val="WW_CharLFO1LVL1"/>
    <w:qFormat/>
    <w:rPr>
      <w:sz w:val="20"/>
    </w:rPr>
  </w:style>
  <w:style w:type="character" w:customStyle="1" w:styleId="WWCharLFO1LVL2">
    <w:name w:val="WW_CharLFO1LVL2"/>
    <w:qFormat/>
    <w:rPr>
      <w:sz w:val="20"/>
    </w:rPr>
  </w:style>
  <w:style w:type="character" w:customStyle="1" w:styleId="WWCharLFO1LVL3">
    <w:name w:val="WW_CharLFO1LVL3"/>
    <w:qFormat/>
    <w:rPr>
      <w:sz w:val="20"/>
    </w:rPr>
  </w:style>
  <w:style w:type="character" w:customStyle="1" w:styleId="WWCharLFO1LVL4">
    <w:name w:val="WW_CharLFO1LVL4"/>
    <w:qFormat/>
    <w:rPr>
      <w:sz w:val="20"/>
    </w:rPr>
  </w:style>
  <w:style w:type="character" w:customStyle="1" w:styleId="WWCharLFO1LVL5">
    <w:name w:val="WW_CharLFO1LVL5"/>
    <w:qFormat/>
    <w:rPr>
      <w:sz w:val="20"/>
    </w:rPr>
  </w:style>
  <w:style w:type="character" w:customStyle="1" w:styleId="WWCharLFO1LVL6">
    <w:name w:val="WW_CharLFO1LVL6"/>
    <w:qFormat/>
    <w:rPr>
      <w:sz w:val="20"/>
    </w:rPr>
  </w:style>
  <w:style w:type="character" w:customStyle="1" w:styleId="WWCharLFO1LVL7">
    <w:name w:val="WW_CharLFO1LVL7"/>
    <w:qFormat/>
    <w:rPr>
      <w:sz w:val="20"/>
    </w:rPr>
  </w:style>
  <w:style w:type="character" w:customStyle="1" w:styleId="WWCharLFO1LVL8">
    <w:name w:val="WW_CharLFO1LVL8"/>
    <w:qFormat/>
    <w:rPr>
      <w:sz w:val="20"/>
    </w:rPr>
  </w:style>
  <w:style w:type="character" w:customStyle="1" w:styleId="WWCharLFO1LVL9">
    <w:name w:val="WW_CharLFO1LVL9"/>
    <w:qFormat/>
    <w:rPr>
      <w:sz w:val="20"/>
    </w:rPr>
  </w:style>
  <w:style w:type="character" w:customStyle="1" w:styleId="WWCharLFO2LVL1">
    <w:name w:val="WW_CharLFO2LVL1"/>
    <w:qFormat/>
    <w:rPr>
      <w:sz w:val="20"/>
    </w:rPr>
  </w:style>
  <w:style w:type="character" w:customStyle="1" w:styleId="WWCharLFO2LVL2">
    <w:name w:val="WW_CharLFO2LVL2"/>
    <w:qFormat/>
    <w:rPr>
      <w:sz w:val="20"/>
    </w:rPr>
  </w:style>
  <w:style w:type="character" w:customStyle="1" w:styleId="WWCharLFO2LVL3">
    <w:name w:val="WW_CharLFO2LVL3"/>
    <w:qFormat/>
    <w:rPr>
      <w:sz w:val="20"/>
    </w:rPr>
  </w:style>
  <w:style w:type="character" w:customStyle="1" w:styleId="WWCharLFO2LVL4">
    <w:name w:val="WW_CharLFO2LVL4"/>
    <w:qFormat/>
    <w:rPr>
      <w:sz w:val="20"/>
    </w:rPr>
  </w:style>
  <w:style w:type="character" w:customStyle="1" w:styleId="WWCharLFO2LVL5">
    <w:name w:val="WW_CharLFO2LVL5"/>
    <w:qFormat/>
    <w:rPr>
      <w:sz w:val="20"/>
    </w:rPr>
  </w:style>
  <w:style w:type="character" w:customStyle="1" w:styleId="WWCharLFO2LVL6">
    <w:name w:val="WW_CharLFO2LVL6"/>
    <w:qFormat/>
    <w:rPr>
      <w:sz w:val="20"/>
    </w:rPr>
  </w:style>
  <w:style w:type="character" w:customStyle="1" w:styleId="WWCharLFO2LVL7">
    <w:name w:val="WW_CharLFO2LVL7"/>
    <w:qFormat/>
    <w:rPr>
      <w:sz w:val="20"/>
    </w:rPr>
  </w:style>
  <w:style w:type="character" w:customStyle="1" w:styleId="WWCharLFO2LVL8">
    <w:name w:val="WW_CharLFO2LVL8"/>
    <w:qFormat/>
    <w:rPr>
      <w:sz w:val="20"/>
    </w:rPr>
  </w:style>
  <w:style w:type="character" w:customStyle="1" w:styleId="WWCharLFO2LVL9">
    <w:name w:val="WW_CharLFO2LVL9"/>
    <w:qFormat/>
    <w:rPr>
      <w:sz w:val="20"/>
    </w:rPr>
  </w:style>
  <w:style w:type="character" w:customStyle="1" w:styleId="WWCharLFO3LVL1">
    <w:name w:val="WW_CharLFO3LVL1"/>
    <w:qFormat/>
    <w:rPr>
      <w:sz w:val="20"/>
    </w:rPr>
  </w:style>
  <w:style w:type="character" w:customStyle="1" w:styleId="WWCharLFO3LVL2">
    <w:name w:val="WW_CharLFO3LVL2"/>
    <w:qFormat/>
    <w:rPr>
      <w:sz w:val="20"/>
    </w:rPr>
  </w:style>
  <w:style w:type="character" w:customStyle="1" w:styleId="WWCharLFO3LVL3">
    <w:name w:val="WW_CharLFO3LVL3"/>
    <w:qFormat/>
    <w:rPr>
      <w:sz w:val="20"/>
    </w:rPr>
  </w:style>
  <w:style w:type="character" w:customStyle="1" w:styleId="WWCharLFO3LVL4">
    <w:name w:val="WW_CharLFO3LVL4"/>
    <w:qFormat/>
    <w:rPr>
      <w:sz w:val="20"/>
    </w:rPr>
  </w:style>
  <w:style w:type="character" w:customStyle="1" w:styleId="WWCharLFO3LVL5">
    <w:name w:val="WW_CharLFO3LVL5"/>
    <w:qFormat/>
    <w:rPr>
      <w:sz w:val="20"/>
    </w:rPr>
  </w:style>
  <w:style w:type="character" w:customStyle="1" w:styleId="WWCharLFO3LVL6">
    <w:name w:val="WW_CharLFO3LVL6"/>
    <w:qFormat/>
    <w:rPr>
      <w:sz w:val="20"/>
    </w:rPr>
  </w:style>
  <w:style w:type="character" w:customStyle="1" w:styleId="WWCharLFO3LVL7">
    <w:name w:val="WW_CharLFO3LVL7"/>
    <w:qFormat/>
    <w:rPr>
      <w:sz w:val="20"/>
    </w:rPr>
  </w:style>
  <w:style w:type="character" w:customStyle="1" w:styleId="WWCharLFO3LVL8">
    <w:name w:val="WW_CharLFO3LVL8"/>
    <w:qFormat/>
    <w:rPr>
      <w:sz w:val="20"/>
    </w:rPr>
  </w:style>
  <w:style w:type="character" w:customStyle="1" w:styleId="WWCharLFO3LVL9">
    <w:name w:val="WW_CharLFO3LVL9"/>
    <w:qFormat/>
    <w:rPr>
      <w:sz w:val="20"/>
    </w:rPr>
  </w:style>
  <w:style w:type="character" w:customStyle="1" w:styleId="WWCharLFO4LVL1">
    <w:name w:val="WW_CharLFO4LVL1"/>
    <w:qFormat/>
    <w:rPr>
      <w:sz w:val="20"/>
    </w:rPr>
  </w:style>
  <w:style w:type="character" w:customStyle="1" w:styleId="WWCharLFO4LVL2">
    <w:name w:val="WW_CharLFO4LVL2"/>
    <w:qFormat/>
    <w:rPr>
      <w:sz w:val="20"/>
    </w:rPr>
  </w:style>
  <w:style w:type="character" w:customStyle="1" w:styleId="WWCharLFO4LVL3">
    <w:name w:val="WW_CharLFO4LVL3"/>
    <w:qFormat/>
    <w:rPr>
      <w:sz w:val="20"/>
    </w:rPr>
  </w:style>
  <w:style w:type="character" w:customStyle="1" w:styleId="WWCharLFO4LVL4">
    <w:name w:val="WW_CharLFO4LVL4"/>
    <w:qFormat/>
    <w:rPr>
      <w:sz w:val="20"/>
    </w:rPr>
  </w:style>
  <w:style w:type="character" w:customStyle="1" w:styleId="WWCharLFO4LVL5">
    <w:name w:val="WW_CharLFO4LVL5"/>
    <w:qFormat/>
    <w:rPr>
      <w:sz w:val="20"/>
    </w:rPr>
  </w:style>
  <w:style w:type="character" w:customStyle="1" w:styleId="WWCharLFO4LVL6">
    <w:name w:val="WW_CharLFO4LVL6"/>
    <w:qFormat/>
    <w:rPr>
      <w:sz w:val="20"/>
    </w:rPr>
  </w:style>
  <w:style w:type="character" w:customStyle="1" w:styleId="WWCharLFO4LVL7">
    <w:name w:val="WW_CharLFO4LVL7"/>
    <w:qFormat/>
    <w:rPr>
      <w:sz w:val="20"/>
    </w:rPr>
  </w:style>
  <w:style w:type="character" w:customStyle="1" w:styleId="WWCharLFO4LVL8">
    <w:name w:val="WW_CharLFO4LVL8"/>
    <w:qFormat/>
    <w:rPr>
      <w:sz w:val="20"/>
    </w:rPr>
  </w:style>
  <w:style w:type="character" w:customStyle="1" w:styleId="WWCharLFO4LVL9">
    <w:name w:val="WW_CharLFO4LVL9"/>
    <w:qFormat/>
    <w:rPr>
      <w:sz w:val="20"/>
    </w:rPr>
  </w:style>
  <w:style w:type="character" w:customStyle="1" w:styleId="WWCharLFO5LVL1">
    <w:name w:val="WW_CharLFO5LVL1"/>
    <w:qFormat/>
    <w:rPr>
      <w:sz w:val="20"/>
    </w:rPr>
  </w:style>
  <w:style w:type="character" w:customStyle="1" w:styleId="WWCharLFO5LVL2">
    <w:name w:val="WW_CharLFO5LVL2"/>
    <w:qFormat/>
    <w:rPr>
      <w:sz w:val="20"/>
    </w:rPr>
  </w:style>
  <w:style w:type="character" w:customStyle="1" w:styleId="WWCharLFO5LVL3">
    <w:name w:val="WW_CharLFO5LVL3"/>
    <w:qFormat/>
    <w:rPr>
      <w:sz w:val="20"/>
    </w:rPr>
  </w:style>
  <w:style w:type="character" w:customStyle="1" w:styleId="WWCharLFO5LVL4">
    <w:name w:val="WW_CharLFO5LVL4"/>
    <w:qFormat/>
    <w:rPr>
      <w:sz w:val="20"/>
    </w:rPr>
  </w:style>
  <w:style w:type="character" w:customStyle="1" w:styleId="WWCharLFO5LVL5">
    <w:name w:val="WW_CharLFO5LVL5"/>
    <w:qFormat/>
    <w:rPr>
      <w:sz w:val="20"/>
    </w:rPr>
  </w:style>
  <w:style w:type="character" w:customStyle="1" w:styleId="WWCharLFO5LVL6">
    <w:name w:val="WW_CharLFO5LVL6"/>
    <w:qFormat/>
    <w:rPr>
      <w:sz w:val="20"/>
    </w:rPr>
  </w:style>
  <w:style w:type="character" w:customStyle="1" w:styleId="WWCharLFO5LVL7">
    <w:name w:val="WW_CharLFO5LVL7"/>
    <w:qFormat/>
    <w:rPr>
      <w:sz w:val="20"/>
    </w:rPr>
  </w:style>
  <w:style w:type="character" w:customStyle="1" w:styleId="WWCharLFO5LVL8">
    <w:name w:val="WW_CharLFO5LVL8"/>
    <w:qFormat/>
    <w:rPr>
      <w:sz w:val="20"/>
    </w:rPr>
  </w:style>
  <w:style w:type="character" w:customStyle="1" w:styleId="WWCharLFO5LVL9">
    <w:name w:val="WW_CharLFO5LVL9"/>
    <w:qFormat/>
    <w:rPr>
      <w:sz w:val="20"/>
    </w:rPr>
  </w:style>
  <w:style w:type="character" w:customStyle="1" w:styleId="WWCharLFO6LVL1">
    <w:name w:val="WW_CharLFO6LVL1"/>
    <w:qFormat/>
    <w:rPr>
      <w:sz w:val="20"/>
    </w:rPr>
  </w:style>
  <w:style w:type="character" w:customStyle="1" w:styleId="WWCharLFO6LVL2">
    <w:name w:val="WW_CharLFO6LVL2"/>
    <w:qFormat/>
    <w:rPr>
      <w:sz w:val="20"/>
    </w:rPr>
  </w:style>
  <w:style w:type="character" w:customStyle="1" w:styleId="WWCharLFO6LVL3">
    <w:name w:val="WW_CharLFO6LVL3"/>
    <w:qFormat/>
    <w:rPr>
      <w:sz w:val="20"/>
    </w:rPr>
  </w:style>
  <w:style w:type="character" w:customStyle="1" w:styleId="WWCharLFO6LVL4">
    <w:name w:val="WW_CharLFO6LVL4"/>
    <w:qFormat/>
    <w:rPr>
      <w:sz w:val="20"/>
    </w:rPr>
  </w:style>
  <w:style w:type="character" w:customStyle="1" w:styleId="WWCharLFO6LVL5">
    <w:name w:val="WW_CharLFO6LVL5"/>
    <w:qFormat/>
    <w:rPr>
      <w:sz w:val="20"/>
    </w:rPr>
  </w:style>
  <w:style w:type="character" w:customStyle="1" w:styleId="WWCharLFO6LVL6">
    <w:name w:val="WW_CharLFO6LVL6"/>
    <w:qFormat/>
    <w:rPr>
      <w:sz w:val="20"/>
    </w:rPr>
  </w:style>
  <w:style w:type="character" w:customStyle="1" w:styleId="WWCharLFO6LVL7">
    <w:name w:val="WW_CharLFO6LVL7"/>
    <w:qFormat/>
    <w:rPr>
      <w:sz w:val="20"/>
    </w:rPr>
  </w:style>
  <w:style w:type="character" w:customStyle="1" w:styleId="WWCharLFO6LVL8">
    <w:name w:val="WW_CharLFO6LVL8"/>
    <w:qFormat/>
    <w:rPr>
      <w:sz w:val="20"/>
    </w:rPr>
  </w:style>
  <w:style w:type="character" w:customStyle="1" w:styleId="WWCharLFO6LVL9">
    <w:name w:val="WW_CharLFO6LVL9"/>
    <w:qFormat/>
    <w:rPr>
      <w:sz w:val="20"/>
    </w:rPr>
  </w:style>
  <w:style w:type="character" w:customStyle="1" w:styleId="WWCharLFO7LVL1">
    <w:name w:val="WW_CharLFO7LVL1"/>
    <w:qFormat/>
    <w:rPr>
      <w:sz w:val="20"/>
    </w:rPr>
  </w:style>
  <w:style w:type="character" w:customStyle="1" w:styleId="WWCharLFO7LVL3">
    <w:name w:val="WW_CharLFO7LVL3"/>
    <w:qFormat/>
    <w:rPr>
      <w:sz w:val="20"/>
    </w:rPr>
  </w:style>
  <w:style w:type="character" w:customStyle="1" w:styleId="WWCharLFO7LVL4">
    <w:name w:val="WW_CharLFO7LVL4"/>
    <w:qFormat/>
    <w:rPr>
      <w:sz w:val="20"/>
    </w:rPr>
  </w:style>
  <w:style w:type="character" w:customStyle="1" w:styleId="WWCharLFO7LVL5">
    <w:name w:val="WW_CharLFO7LVL5"/>
    <w:qFormat/>
    <w:rPr>
      <w:sz w:val="20"/>
    </w:rPr>
  </w:style>
  <w:style w:type="character" w:customStyle="1" w:styleId="WWCharLFO7LVL6">
    <w:name w:val="WW_CharLFO7LVL6"/>
    <w:qFormat/>
    <w:rPr>
      <w:sz w:val="20"/>
    </w:rPr>
  </w:style>
  <w:style w:type="character" w:customStyle="1" w:styleId="WWCharLFO7LVL7">
    <w:name w:val="WW_CharLFO7LVL7"/>
    <w:qFormat/>
    <w:rPr>
      <w:sz w:val="20"/>
    </w:rPr>
  </w:style>
  <w:style w:type="character" w:customStyle="1" w:styleId="WWCharLFO7LVL8">
    <w:name w:val="WW_CharLFO7LVL8"/>
    <w:qFormat/>
    <w:rPr>
      <w:sz w:val="20"/>
    </w:rPr>
  </w:style>
  <w:style w:type="character" w:customStyle="1" w:styleId="WWCharLFO7LVL9">
    <w:name w:val="WW_CharLFO7LVL9"/>
    <w:qFormat/>
    <w:rPr>
      <w:sz w:val="20"/>
    </w:rPr>
  </w:style>
  <w:style w:type="character" w:customStyle="1" w:styleId="WWCharLFO8LVL1">
    <w:name w:val="WW_CharLFO8LVL1"/>
    <w:qFormat/>
    <w:rPr>
      <w:sz w:val="20"/>
    </w:rPr>
  </w:style>
  <w:style w:type="character" w:customStyle="1" w:styleId="WWCharLFO8LVL2">
    <w:name w:val="WW_CharLFO8LVL2"/>
    <w:qFormat/>
    <w:rPr>
      <w:sz w:val="20"/>
    </w:rPr>
  </w:style>
  <w:style w:type="character" w:customStyle="1" w:styleId="WWCharLFO8LVL3">
    <w:name w:val="WW_CharLFO8LVL3"/>
    <w:qFormat/>
    <w:rPr>
      <w:sz w:val="20"/>
    </w:rPr>
  </w:style>
  <w:style w:type="character" w:customStyle="1" w:styleId="WWCharLFO8LVL4">
    <w:name w:val="WW_CharLFO8LVL4"/>
    <w:qFormat/>
    <w:rPr>
      <w:sz w:val="20"/>
    </w:rPr>
  </w:style>
  <w:style w:type="character" w:customStyle="1" w:styleId="WWCharLFO8LVL5">
    <w:name w:val="WW_CharLFO8LVL5"/>
    <w:qFormat/>
    <w:rPr>
      <w:sz w:val="20"/>
    </w:rPr>
  </w:style>
  <w:style w:type="character" w:customStyle="1" w:styleId="WWCharLFO8LVL6">
    <w:name w:val="WW_CharLFO8LVL6"/>
    <w:qFormat/>
    <w:rPr>
      <w:sz w:val="20"/>
    </w:rPr>
  </w:style>
  <w:style w:type="character" w:customStyle="1" w:styleId="WWCharLFO8LVL7">
    <w:name w:val="WW_CharLFO8LVL7"/>
    <w:qFormat/>
    <w:rPr>
      <w:sz w:val="20"/>
    </w:rPr>
  </w:style>
  <w:style w:type="character" w:customStyle="1" w:styleId="WWCharLFO8LVL8">
    <w:name w:val="WW_CharLFO8LVL8"/>
    <w:qFormat/>
    <w:rPr>
      <w:sz w:val="20"/>
    </w:rPr>
  </w:style>
  <w:style w:type="character" w:customStyle="1" w:styleId="WWCharLFO8LVL9">
    <w:name w:val="WW_CharLFO8LVL9"/>
    <w:qFormat/>
    <w:rPr>
      <w:sz w:val="20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1">
    <w:name w:val="WW_CharLFO10LVL1"/>
    <w:qFormat/>
    <w:rPr>
      <w:rFonts w:ascii="Times New Roman" w:eastAsia="Times New Roman" w:hAnsi="Times New Roman" w:cs="Arial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5LVL1">
    <w:name w:val="WW_CharLFO15LVL1"/>
    <w:qFormat/>
    <w:rPr>
      <w:rFonts w:ascii="Times New Roman" w:eastAsia="Times New Roman" w:hAnsi="Times New Roman" w:cs="Arial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7LVL1">
    <w:name w:val="WW_CharLFO17LVL1"/>
    <w:qFormat/>
    <w:rPr>
      <w:rFonts w:ascii="Times New Roman" w:eastAsia="Times New Roman" w:hAnsi="Times New Roman" w:cs="Arial"/>
    </w:rPr>
  </w:style>
  <w:style w:type="character" w:customStyle="1" w:styleId="WWCharLFO17LVL2">
    <w:name w:val="WW_CharLFO17LVL2"/>
    <w:qFormat/>
    <w:rPr>
      <w:rFonts w:ascii="Times New Roman" w:hAnsi="Times New Roman" w:cs="Courier New"/>
    </w:rPr>
  </w:style>
  <w:style w:type="character" w:customStyle="1" w:styleId="WWCharLFO17LVL5">
    <w:name w:val="WW_CharLFO17LVL5"/>
    <w:qFormat/>
    <w:rPr>
      <w:rFonts w:ascii="Times New Roman" w:hAnsi="Times New Roman" w:cs="Courier New"/>
    </w:rPr>
  </w:style>
  <w:style w:type="character" w:customStyle="1" w:styleId="WWCharLFO17LVL8">
    <w:name w:val="WW_CharLFO17LVL8"/>
    <w:qFormat/>
    <w:rPr>
      <w:rFonts w:ascii="Times New Roman" w:hAnsi="Times New Roman" w:cs="Courier New"/>
    </w:rPr>
  </w:style>
  <w:style w:type="character" w:customStyle="1" w:styleId="WWCharLFO21LVL1">
    <w:name w:val="WW_CharLFO21LVL1"/>
    <w:qFormat/>
    <w:rPr>
      <w:b w:val="0"/>
      <w:bCs w:val="0"/>
    </w:rPr>
  </w:style>
  <w:style w:type="character" w:customStyle="1" w:styleId="WWCharLFO23LVL1">
    <w:name w:val="WW_CharLFO23LVL1"/>
    <w:qFormat/>
    <w:rPr>
      <w:rFonts w:cs="Times New Roman"/>
      <w:b w:val="0"/>
      <w:sz w:val="27"/>
    </w:rPr>
  </w:style>
  <w:style w:type="character" w:customStyle="1" w:styleId="WWCharLFO27LVL1">
    <w:name w:val="WW_CharLFO27LVL1"/>
    <w:qFormat/>
    <w:rPr>
      <w:color w:val="000000"/>
    </w:rPr>
  </w:style>
  <w:style w:type="character" w:customStyle="1" w:styleId="WWCharLFO28LVL2">
    <w:name w:val="WW_CharLFO28LVL2"/>
    <w:qFormat/>
    <w:rPr>
      <w:rFonts w:ascii="Times New Roman" w:hAnsi="Times New Roman" w:cs="Courier New"/>
    </w:rPr>
  </w:style>
  <w:style w:type="character" w:customStyle="1" w:styleId="WWCharLFO28LVL5">
    <w:name w:val="WW_CharLFO28LVL5"/>
    <w:qFormat/>
    <w:rPr>
      <w:rFonts w:ascii="Times New Roman" w:hAnsi="Times New Roman" w:cs="Courier New"/>
    </w:rPr>
  </w:style>
  <w:style w:type="character" w:customStyle="1" w:styleId="WWCharLFO28LVL8">
    <w:name w:val="WW_CharLFO28LVL8"/>
    <w:qFormat/>
    <w:rPr>
      <w:rFonts w:ascii="Times New Roman" w:hAnsi="Times New Roman" w:cs="Courier New"/>
    </w:rPr>
  </w:style>
  <w:style w:type="character" w:customStyle="1" w:styleId="WWCharLFO29LVL2">
    <w:name w:val="WW_CharLFO29LVL2"/>
    <w:qFormat/>
    <w:rPr>
      <w:rFonts w:ascii="Times New Roman" w:hAnsi="Times New Roman" w:cs="Courier New"/>
    </w:rPr>
  </w:style>
  <w:style w:type="character" w:customStyle="1" w:styleId="WWCharLFO29LVL5">
    <w:name w:val="WW_CharLFO29LVL5"/>
    <w:qFormat/>
    <w:rPr>
      <w:rFonts w:ascii="Times New Roman" w:hAnsi="Times New Roman" w:cs="Courier New"/>
    </w:rPr>
  </w:style>
  <w:style w:type="character" w:customStyle="1" w:styleId="WWCharLFO29LVL8">
    <w:name w:val="WW_CharLFO29LVL8"/>
    <w:qFormat/>
    <w:rPr>
      <w:rFonts w:ascii="Times New Roman" w:hAnsi="Times New Roman" w:cs="Courier New"/>
    </w:rPr>
  </w:style>
  <w:style w:type="character" w:customStyle="1" w:styleId="WWCharLFO30LVL2">
    <w:name w:val="WW_CharLFO30LVL2"/>
    <w:qFormat/>
    <w:rPr>
      <w:rFonts w:ascii="Times New Roman" w:hAnsi="Times New Roman" w:cs="Courier New"/>
    </w:rPr>
  </w:style>
  <w:style w:type="character" w:customStyle="1" w:styleId="WWCharLFO30LVL5">
    <w:name w:val="WW_CharLFO30LVL5"/>
    <w:qFormat/>
    <w:rPr>
      <w:rFonts w:ascii="Times New Roman" w:hAnsi="Times New Roman" w:cs="Courier New"/>
    </w:rPr>
  </w:style>
  <w:style w:type="character" w:customStyle="1" w:styleId="WWCharLFO30LVL8">
    <w:name w:val="WW_CharLFO30LVL8"/>
    <w:qFormat/>
    <w:rPr>
      <w:rFonts w:ascii="Times New Roman" w:hAnsi="Times New Roman" w:cs="Courier New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qFormat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widowControl w:val="0"/>
      <w:overflowPunct w:val="0"/>
    </w:pPr>
    <w:rPr>
      <w:color w:val="000000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Encabezado">
    <w:name w:val="header"/>
    <w:basedOn w:val="Cabeceraypieuser"/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Cabeceraypieuser"/>
    <w:qFormat/>
  </w:style>
  <w:style w:type="paragraph" w:styleId="Sinespaciado">
    <w:name w:val="No Spacing"/>
    <w:qFormat/>
    <w:pPr>
      <w:overflowPunct w:val="0"/>
    </w:pPr>
    <w:rPr>
      <w:rFonts w:ascii="Calibri" w:eastAsia="Calibri" w:hAnsi="Calibri" w:cs="Times New Roman"/>
      <w:color w:val="000000"/>
      <w:sz w:val="22"/>
      <w:szCs w:val="22"/>
      <w:lang w:eastAsia="en-US"/>
    </w:rPr>
  </w:style>
  <w:style w:type="paragraph" w:styleId="Textocomentario">
    <w:name w:val="annotation text"/>
    <w:basedOn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Formatolibre">
    <w:name w:val="Formato libre"/>
    <w:qFormat/>
    <w:pPr>
      <w:overflowPunct w:val="0"/>
    </w:pPr>
    <w:rPr>
      <w:rFonts w:ascii="Times New Roman" w:eastAsia="ヒラギノ角ゴ Pro W3" w:hAnsi="Times New Roman" w:cs="Times New Roman"/>
      <w:color w:val="000000"/>
      <w:sz w:val="22"/>
    </w:rPr>
  </w:style>
  <w:style w:type="paragraph" w:customStyle="1" w:styleId="Default">
    <w:name w:val="Default"/>
    <w:qFormat/>
    <w:pPr>
      <w:overflowPunct w:val="0"/>
    </w:pPr>
    <w:rPr>
      <w:rFonts w:eastAsia="ヒラギノ角ゴ Pro W3" w:cs="Times New Roman"/>
      <w:color w:val="000000"/>
      <w:sz w:val="24"/>
    </w:rPr>
  </w:style>
  <w:style w:type="paragraph" w:styleId="NormalWeb">
    <w:name w:val="Normal (Web)"/>
    <w:basedOn w:val="Normal"/>
    <w:qFormat/>
    <w:pPr>
      <w:spacing w:before="100" w:after="28" w:line="240" w:lineRule="auto"/>
    </w:pPr>
    <w:rPr>
      <w:rFonts w:ascii="Times" w:eastAsia="MS Mincho" w:hAnsi="Times" w:cs="Times"/>
      <w:sz w:val="20"/>
      <w:szCs w:val="20"/>
      <w:lang w:eastAsia="es-ES"/>
    </w:rPr>
  </w:style>
  <w:style w:type="paragraph" w:customStyle="1" w:styleId="articulo">
    <w:name w:val="articulo"/>
    <w:basedOn w:val="Normal"/>
    <w:qFormat/>
    <w:pPr>
      <w:spacing w:before="100" w:after="28" w:line="240" w:lineRule="auto"/>
    </w:pPr>
    <w:rPr>
      <w:rFonts w:ascii="Times" w:eastAsia="MS Mincho" w:hAnsi="Times" w:cs="Times"/>
      <w:sz w:val="20"/>
      <w:szCs w:val="20"/>
      <w:lang w:eastAsia="es-ES"/>
    </w:rPr>
  </w:style>
  <w:style w:type="paragraph" w:customStyle="1" w:styleId="parrafo">
    <w:name w:val="parrafo"/>
    <w:basedOn w:val="Normal"/>
    <w:qFormat/>
    <w:pPr>
      <w:spacing w:before="100" w:after="28" w:line="240" w:lineRule="auto"/>
    </w:pPr>
    <w:rPr>
      <w:rFonts w:ascii="Times" w:eastAsia="MS Mincho" w:hAnsi="Times" w:cs="Times"/>
      <w:sz w:val="20"/>
      <w:szCs w:val="20"/>
      <w:lang w:eastAsia="es-ES"/>
    </w:rPr>
  </w:style>
  <w:style w:type="paragraph" w:customStyle="1" w:styleId="m4074392436835799162xmsonormal">
    <w:name w:val="m_4074392436835799162xmsonormal"/>
    <w:basedOn w:val="Normal"/>
    <w:qFormat/>
    <w:pPr>
      <w:spacing w:before="100" w:after="28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size-22">
    <w:name w:val="size-22"/>
    <w:basedOn w:val="Normal"/>
    <w:qFormat/>
    <w:pPr>
      <w:spacing w:before="100" w:after="28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size-14">
    <w:name w:val="size-14"/>
    <w:basedOn w:val="Normal"/>
    <w:qFormat/>
    <w:pPr>
      <w:spacing w:before="100" w:after="28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size-17">
    <w:name w:val="size-17"/>
    <w:basedOn w:val="Normal"/>
    <w:qFormat/>
    <w:pPr>
      <w:spacing w:before="100" w:after="28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xxmsonormal">
    <w:name w:val="x_x_msonormal"/>
    <w:basedOn w:val="Normal"/>
    <w:qFormat/>
    <w:pPr>
      <w:spacing w:before="100" w:after="28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xcontentpasted01">
    <w:name w:val="x_contentpasted01"/>
    <w:basedOn w:val="Normal"/>
    <w:qFormat/>
    <w:pPr>
      <w:spacing w:before="100" w:after="28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lementtoproof">
    <w:name w:val="elementtoproof"/>
    <w:basedOn w:val="Normal"/>
    <w:qFormat/>
    <w:pPr>
      <w:spacing w:before="100" w:after="28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Sangradetdecuerpo1">
    <w:name w:val="Sangría de t. de cuerpo1"/>
    <w:basedOn w:val="Normal"/>
    <w:qFormat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Cabeceraypieuser">
    <w:name w:val="Cabecera y pie (user)"/>
    <w:basedOn w:val="Normal"/>
    <w:qFormat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1438</Characters>
  <Application>Microsoft Office Word</Application>
  <DocSecurity>0</DocSecurity>
  <Lines>11</Lines>
  <Paragraphs>3</Paragraphs>
  <ScaleCrop>false</ScaleCrop>
  <Company>Airexpres OPC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Rodríguez</cp:lastModifiedBy>
  <cp:revision>4</cp:revision>
  <dcterms:created xsi:type="dcterms:W3CDTF">2026-04-09T10:02:00Z</dcterms:created>
  <dcterms:modified xsi:type="dcterms:W3CDTF">2026-04-13T12:50:00Z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2025-03-03T13:49:00Z</dcterms:created>
  <dc:creator>Vanessa Quevedo</dc:creator>
  <dc:description/>
  <dc:language>es-ES</dc:language>
  <cp:lastModifiedBy/>
  <cp:lastPrinted>2022-10-24T13:30:00Z</cp:lastPrinted>
  <dcterms:modified xsi:type="dcterms:W3CDTF">2025-07-18T08:40:00Z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